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B" w:rsidRDefault="00773D8B" w:rsidP="00773D8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>19SH41O1- NANO</w:t>
      </w:r>
      <w:r w:rsidRPr="00296D3C">
        <w:rPr>
          <w:rFonts w:ascii="Times New Roman" w:hAnsi="Times New Roman"/>
          <w:b/>
          <w:sz w:val="24"/>
          <w:szCs w:val="24"/>
          <w:u w:val="single"/>
        </w:rPr>
        <w:t>TECHNOLOGY</w:t>
      </w:r>
    </w:p>
    <w:bookmarkEnd w:id="0"/>
    <w:p w:rsidR="00773D8B" w:rsidRPr="00296D3C" w:rsidRDefault="00773D8B" w:rsidP="00773D8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4269"/>
        <w:gridCol w:w="3402"/>
        <w:gridCol w:w="789"/>
      </w:tblGrid>
      <w:tr w:rsidR="00773D8B" w:rsidRPr="00DA16B7" w:rsidTr="00EC4519">
        <w:tc>
          <w:tcPr>
            <w:tcW w:w="1544" w:type="dxa"/>
          </w:tcPr>
          <w:p w:rsidR="00773D8B" w:rsidRPr="00D019CD" w:rsidRDefault="00773D8B" w:rsidP="00EC451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19CD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4269" w:type="dxa"/>
          </w:tcPr>
          <w:p w:rsidR="00773D8B" w:rsidRPr="00E12835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835">
              <w:rPr>
                <w:rFonts w:ascii="Times New Roman" w:hAnsi="Times New Roman"/>
              </w:rPr>
              <w:t>Open Elective</w:t>
            </w:r>
          </w:p>
        </w:tc>
        <w:tc>
          <w:tcPr>
            <w:tcW w:w="3402" w:type="dxa"/>
          </w:tcPr>
          <w:p w:rsidR="00773D8B" w:rsidRPr="00DA16B7" w:rsidRDefault="00773D8B" w:rsidP="00EC45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16B7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89" w:type="dxa"/>
          </w:tcPr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3D8B" w:rsidRPr="00DA16B7" w:rsidTr="00EC4519">
        <w:tc>
          <w:tcPr>
            <w:tcW w:w="1544" w:type="dxa"/>
          </w:tcPr>
          <w:p w:rsidR="00773D8B" w:rsidRPr="00D019CD" w:rsidRDefault="00773D8B" w:rsidP="00EC451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19CD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4269" w:type="dxa"/>
          </w:tcPr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773D8B" w:rsidRPr="00DA16B7" w:rsidRDefault="00773D8B" w:rsidP="00EC45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16B7">
              <w:rPr>
                <w:rFonts w:ascii="Times New Roman" w:hAnsi="Times New Roman"/>
                <w:b/>
                <w:sz w:val="24"/>
                <w:szCs w:val="24"/>
              </w:rPr>
              <w:t>Lecture -Tutorial-Practical:</w:t>
            </w:r>
          </w:p>
        </w:tc>
        <w:tc>
          <w:tcPr>
            <w:tcW w:w="789" w:type="dxa"/>
          </w:tcPr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773D8B" w:rsidRPr="00DA16B7" w:rsidTr="00EC4519">
        <w:trPr>
          <w:trHeight w:val="838"/>
        </w:trPr>
        <w:tc>
          <w:tcPr>
            <w:tcW w:w="1544" w:type="dxa"/>
          </w:tcPr>
          <w:p w:rsidR="00773D8B" w:rsidRPr="00D019CD" w:rsidRDefault="00773D8B" w:rsidP="00EC451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19CD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4269" w:type="dxa"/>
          </w:tcPr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>Basics of semiconductors</w:t>
            </w: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3D8B" w:rsidRPr="00DA16B7" w:rsidRDefault="00773D8B" w:rsidP="00EC45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16B7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773D8B" w:rsidRPr="00DA16B7" w:rsidRDefault="00773D8B" w:rsidP="00EC45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16B7">
              <w:rPr>
                <w:rFonts w:ascii="Times New Roman" w:hAnsi="Times New Roman"/>
                <w:b/>
                <w:sz w:val="24"/>
                <w:szCs w:val="24"/>
              </w:rPr>
              <w:t>External Evaluation:</w:t>
            </w:r>
          </w:p>
          <w:p w:rsidR="00773D8B" w:rsidRPr="00DA16B7" w:rsidRDefault="00773D8B" w:rsidP="00EC45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16B7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789" w:type="dxa"/>
          </w:tcPr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73D8B" w:rsidRPr="0099309E" w:rsidRDefault="00773D8B" w:rsidP="00773D8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696"/>
        <w:gridCol w:w="7822"/>
      </w:tblGrid>
      <w:tr w:rsidR="00773D8B" w:rsidRPr="00DA16B7" w:rsidTr="00EC4519">
        <w:trPr>
          <w:trHeight w:val="552"/>
        </w:trPr>
        <w:tc>
          <w:tcPr>
            <w:tcW w:w="1486" w:type="dxa"/>
            <w:vMerge w:val="restart"/>
          </w:tcPr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518" w:type="dxa"/>
            <w:gridSpan w:val="2"/>
          </w:tcPr>
          <w:p w:rsidR="00773D8B" w:rsidRPr="00DA16B7" w:rsidRDefault="00773D8B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6B7">
              <w:rPr>
                <w:rFonts w:ascii="Times-Roman" w:hAnsi="Times-Roman"/>
                <w:sz w:val="24"/>
                <w:szCs w:val="24"/>
              </w:rPr>
              <w:t>Students undergoing this course are expected to:</w:t>
            </w:r>
          </w:p>
        </w:tc>
      </w:tr>
      <w:tr w:rsidR="00773D8B" w:rsidRPr="00DA16B7" w:rsidTr="00EC4519">
        <w:trPr>
          <w:trHeight w:val="1684"/>
        </w:trPr>
        <w:tc>
          <w:tcPr>
            <w:tcW w:w="1486" w:type="dxa"/>
            <w:vMerge/>
          </w:tcPr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8" w:type="dxa"/>
            <w:gridSpan w:val="2"/>
          </w:tcPr>
          <w:p w:rsidR="00773D8B" w:rsidRPr="00DA16B7" w:rsidRDefault="00773D8B" w:rsidP="00773D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Learn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the basic concepts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semiconductor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ano</w:t>
            </w:r>
            <w:proofErr w:type="spellEnd"/>
            <w:r w:rsidRPr="00DA16B7">
              <w:rPr>
                <w:rFonts w:ascii="Times New Roman" w:hAnsi="Times New Roman"/>
                <w:sz w:val="24"/>
                <w:szCs w:val="24"/>
              </w:rPr>
              <w:t xml:space="preserve"> devices.</w:t>
            </w:r>
          </w:p>
          <w:p w:rsidR="00773D8B" w:rsidRPr="00DA16B7" w:rsidRDefault="00773D8B" w:rsidP="00773D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 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about types of photonic and molecular materials</w:t>
            </w:r>
          </w:p>
          <w:p w:rsidR="00773D8B" w:rsidRPr="00DA16B7" w:rsidRDefault="00773D8B" w:rsidP="00773D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evelop &amp; design thermal and gas sensors</w:t>
            </w:r>
          </w:p>
          <w:p w:rsidR="00773D8B" w:rsidRPr="00DA16B7" w:rsidRDefault="00773D8B" w:rsidP="00773D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Learn about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bio sensors and DNA based bio sensors</w:t>
            </w:r>
          </w:p>
          <w:p w:rsidR="00773D8B" w:rsidRPr="00DA16B7" w:rsidRDefault="00773D8B" w:rsidP="00773D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Learn about c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riteria for the choice of materials</w:t>
            </w:r>
          </w:p>
          <w:p w:rsidR="00773D8B" w:rsidRPr="00DA16B7" w:rsidRDefault="00773D8B" w:rsidP="00773D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-Roman" w:hAnsi="Times-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Learn about p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rotein based biosensors</w:t>
            </w:r>
          </w:p>
        </w:tc>
      </w:tr>
      <w:tr w:rsidR="00773D8B" w:rsidRPr="00DA16B7" w:rsidTr="00EC4519">
        <w:trPr>
          <w:trHeight w:val="255"/>
        </w:trPr>
        <w:tc>
          <w:tcPr>
            <w:tcW w:w="1486" w:type="dxa"/>
            <w:vMerge w:val="restart"/>
          </w:tcPr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518" w:type="dxa"/>
            <w:gridSpan w:val="2"/>
          </w:tcPr>
          <w:p w:rsidR="00773D8B" w:rsidRPr="00DA16B7" w:rsidRDefault="00773D8B" w:rsidP="00EC4519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>Upon succ</w:t>
            </w:r>
            <w:r>
              <w:rPr>
                <w:rFonts w:ascii="Times New Roman" w:hAnsi="Times New Roman"/>
                <w:sz w:val="24"/>
                <w:szCs w:val="24"/>
              </w:rPr>
              <w:t>essful completion of the course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, the students will be able to:</w:t>
            </w:r>
          </w:p>
        </w:tc>
      </w:tr>
      <w:tr w:rsidR="00773D8B" w:rsidRPr="00DA16B7" w:rsidTr="00EC4519">
        <w:trPr>
          <w:trHeight w:val="640"/>
        </w:trPr>
        <w:tc>
          <w:tcPr>
            <w:tcW w:w="1486" w:type="dxa"/>
            <w:vMerge/>
          </w:tcPr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773D8B" w:rsidRPr="00B774ED" w:rsidRDefault="00773D8B" w:rsidP="00EC451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822" w:type="dxa"/>
            <w:vAlign w:val="center"/>
          </w:tcPr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 various types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devices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ano</w:t>
            </w:r>
            <w:proofErr w:type="spellEnd"/>
            <w:r w:rsidRPr="00DA16B7">
              <w:rPr>
                <w:rFonts w:ascii="Times New Roman" w:hAnsi="Times New Roman"/>
                <w:sz w:val="24"/>
                <w:szCs w:val="24"/>
              </w:rPr>
              <w:t xml:space="preserve"> mechanics</w:t>
            </w:r>
          </w:p>
        </w:tc>
      </w:tr>
      <w:tr w:rsidR="00773D8B" w:rsidRPr="00DA16B7" w:rsidTr="00EC4519">
        <w:trPr>
          <w:trHeight w:val="455"/>
        </w:trPr>
        <w:tc>
          <w:tcPr>
            <w:tcW w:w="1486" w:type="dxa"/>
            <w:vMerge/>
          </w:tcPr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773D8B" w:rsidRPr="00B774ED" w:rsidRDefault="00773D8B" w:rsidP="00EC451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822" w:type="dxa"/>
          </w:tcPr>
          <w:p w:rsidR="00773D8B" w:rsidRPr="00DA16B7" w:rsidRDefault="00773D8B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ano</w:t>
            </w:r>
            <w:proofErr w:type="spellEnd"/>
            <w:r w:rsidRPr="00DA16B7">
              <w:rPr>
                <w:rFonts w:ascii="Times New Roman" w:hAnsi="Times New Roman"/>
                <w:sz w:val="24"/>
                <w:szCs w:val="24"/>
              </w:rPr>
              <w:t xml:space="preserve"> technology based LED,LASER…</w:t>
            </w:r>
            <w:proofErr w:type="spellStart"/>
            <w:r w:rsidRPr="00DA16B7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</w:p>
        </w:tc>
      </w:tr>
      <w:tr w:rsidR="00773D8B" w:rsidRPr="00DA16B7" w:rsidTr="00EC4519">
        <w:trPr>
          <w:trHeight w:val="351"/>
        </w:trPr>
        <w:tc>
          <w:tcPr>
            <w:tcW w:w="1486" w:type="dxa"/>
            <w:vMerge/>
          </w:tcPr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773D8B" w:rsidRPr="00B774ED" w:rsidRDefault="00773D8B" w:rsidP="00EC4519">
            <w:pPr>
              <w:spacing w:before="12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822" w:type="dxa"/>
            <w:vAlign w:val="center"/>
          </w:tcPr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 xml:space="preserve">Develop </w:t>
            </w:r>
            <w:r>
              <w:rPr>
                <w:rFonts w:ascii="Times New Roman" w:hAnsi="Times New Roman"/>
                <w:sz w:val="24"/>
                <w:szCs w:val="24"/>
              </w:rPr>
              <w:t>the electroluminescent o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rganic materials</w:t>
            </w:r>
          </w:p>
        </w:tc>
      </w:tr>
      <w:tr w:rsidR="00773D8B" w:rsidRPr="00DA16B7" w:rsidTr="00EC4519">
        <w:trPr>
          <w:trHeight w:val="315"/>
        </w:trPr>
        <w:tc>
          <w:tcPr>
            <w:tcW w:w="1486" w:type="dxa"/>
            <w:vMerge/>
          </w:tcPr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773D8B" w:rsidRPr="00B774ED" w:rsidRDefault="00773D8B" w:rsidP="00EC451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822" w:type="dxa"/>
            <w:vAlign w:val="center"/>
          </w:tcPr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>Develop the different thermal sensors</w:t>
            </w:r>
          </w:p>
        </w:tc>
      </w:tr>
      <w:tr w:rsidR="00773D8B" w:rsidRPr="00DA16B7" w:rsidTr="00EC4519">
        <w:trPr>
          <w:trHeight w:val="379"/>
        </w:trPr>
        <w:tc>
          <w:tcPr>
            <w:tcW w:w="1486" w:type="dxa"/>
            <w:vMerge/>
          </w:tcPr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773D8B" w:rsidRPr="00B774ED" w:rsidRDefault="00773D8B" w:rsidP="00EC451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822" w:type="dxa"/>
            <w:vAlign w:val="center"/>
          </w:tcPr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>Evaluate the response various materials</w:t>
            </w:r>
          </w:p>
        </w:tc>
      </w:tr>
      <w:tr w:rsidR="00773D8B" w:rsidRPr="00DA16B7" w:rsidTr="00EC4519">
        <w:trPr>
          <w:trHeight w:val="485"/>
        </w:trPr>
        <w:tc>
          <w:tcPr>
            <w:tcW w:w="1486" w:type="dxa"/>
            <w:vMerge/>
          </w:tcPr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773D8B" w:rsidRPr="00B774ED" w:rsidRDefault="00773D8B" w:rsidP="00EC451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822" w:type="dxa"/>
            <w:vAlign w:val="center"/>
          </w:tcPr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>Design different types of bio sensors</w:t>
            </w:r>
          </w:p>
        </w:tc>
      </w:tr>
      <w:tr w:rsidR="00773D8B" w:rsidRPr="00DA16B7" w:rsidTr="00EC4519">
        <w:trPr>
          <w:trHeight w:val="1790"/>
        </w:trPr>
        <w:tc>
          <w:tcPr>
            <w:tcW w:w="1486" w:type="dxa"/>
          </w:tcPr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8" w:type="dxa"/>
            <w:gridSpan w:val="2"/>
          </w:tcPr>
          <w:p w:rsidR="00773D8B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73D8B" w:rsidRPr="00EC36AF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36AF">
              <w:rPr>
                <w:rFonts w:ascii="Times New Roman" w:hAnsi="Times New Roman"/>
                <w:b/>
              </w:rPr>
              <w:t>UNIT –I</w:t>
            </w:r>
          </w:p>
          <w:p w:rsidR="00773D8B" w:rsidRPr="00DA16B7" w:rsidRDefault="00773D8B" w:rsidP="00EC4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Semiconductor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nanodevices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-I</w:t>
            </w:r>
            <w:r w:rsidRPr="00DA16B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Single electron devices,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scale MOSFET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resonant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tunneling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transistor, s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ingle-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lectron </w:t>
            </w:r>
            <w:r>
              <w:rPr>
                <w:rFonts w:ascii="Times New Roman" w:hAnsi="Times New Roman"/>
                <w:sz w:val="24"/>
                <w:szCs w:val="24"/>
              </w:rPr>
              <w:t>transistors, s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ingle-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lectron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dynamics,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nanorobotics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ano</w:t>
            </w:r>
            <w:proofErr w:type="spellEnd"/>
            <w:r w:rsidRPr="00DA16B7">
              <w:rPr>
                <w:rFonts w:ascii="Times New Roman" w:hAnsi="Times New Roman"/>
                <w:sz w:val="24"/>
                <w:szCs w:val="24"/>
              </w:rPr>
              <w:t xml:space="preserve"> manipulation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D8B" w:rsidRPr="00DA16B7" w:rsidRDefault="00773D8B" w:rsidP="00EC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73D8B" w:rsidRDefault="00773D8B" w:rsidP="00EC4519">
            <w:pPr>
              <w:tabs>
                <w:tab w:val="center" w:pos="4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DA16B7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773D8B" w:rsidRPr="00DA16B7" w:rsidRDefault="00773D8B" w:rsidP="00EC4519">
            <w:pPr>
              <w:tabs>
                <w:tab w:val="center" w:pos="4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emiconductor </w:t>
            </w:r>
            <w:proofErr w:type="spellStart"/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>nanodevices</w:t>
            </w:r>
            <w:proofErr w:type="spellEnd"/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-II</w:t>
            </w:r>
            <w:r w:rsidRPr="00DA16B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Mechanical molecular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ano</w:t>
            </w:r>
            <w:proofErr w:type="spellEnd"/>
            <w:r w:rsidRPr="00DA16B7">
              <w:rPr>
                <w:rFonts w:ascii="Times New Roman" w:hAnsi="Times New Roman"/>
                <w:sz w:val="24"/>
                <w:szCs w:val="24"/>
              </w:rPr>
              <w:t xml:space="preserve"> device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computers- theoretical models, o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ptical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fibers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ano</w:t>
            </w:r>
            <w:proofErr w:type="spellEnd"/>
            <w:r w:rsidRPr="00DA16B7">
              <w:rPr>
                <w:rFonts w:ascii="Times New Roman" w:hAnsi="Times New Roman"/>
                <w:sz w:val="24"/>
                <w:szCs w:val="24"/>
              </w:rPr>
              <w:t xml:space="preserve"> devices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hotochemical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olecular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devices,DNA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based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devices, gas-based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devices,  micro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ano</w:t>
            </w:r>
            <w:proofErr w:type="spellEnd"/>
            <w:r w:rsidRPr="00DA16B7">
              <w:rPr>
                <w:rFonts w:ascii="Times New Roman" w:hAnsi="Times New Roman"/>
                <w:sz w:val="24"/>
                <w:szCs w:val="24"/>
              </w:rPr>
              <w:t xml:space="preserve"> mechanics.</w:t>
            </w:r>
          </w:p>
          <w:p w:rsidR="00773D8B" w:rsidRPr="00DA16B7" w:rsidRDefault="00773D8B" w:rsidP="00EC4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D8B" w:rsidRPr="00DA16B7" w:rsidRDefault="00773D8B" w:rsidP="00EC4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B7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773D8B" w:rsidRPr="00DA16B7" w:rsidRDefault="00773D8B" w:rsidP="00EC4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>lectronic and photonic molecular materials: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Preparation, e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lectrolu</w:t>
            </w:r>
            <w:r>
              <w:rPr>
                <w:rFonts w:ascii="Times New Roman" w:hAnsi="Times New Roman"/>
                <w:sz w:val="24"/>
                <w:szCs w:val="24"/>
              </w:rPr>
              <w:t>minescent organic materials, laser d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iodes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uantum well lasers</w:t>
            </w:r>
            <w:r>
              <w:rPr>
                <w:rFonts w:ascii="Times New Roman" w:hAnsi="Times New Roman"/>
                <w:sz w:val="24"/>
                <w:szCs w:val="24"/>
              </w:rPr>
              <w:t>, quantum cascade lasers,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cascade surface, emitting photonic crystal laser,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quantum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dotlasers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uantum wire lasers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white LEDs, LEDs based on nanowires, LEDs based on nanotubes,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LEDs based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nanorods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igh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fficiency </w:t>
            </w:r>
            <w:r>
              <w:rPr>
                <w:rFonts w:ascii="Times New Roman" w:hAnsi="Times New Roman"/>
                <w:sz w:val="24"/>
                <w:szCs w:val="24"/>
              </w:rPr>
              <w:t>materials for OLEDs,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igh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fficiency </w:t>
            </w:r>
            <w:r>
              <w:rPr>
                <w:rFonts w:ascii="Times New Roman" w:hAnsi="Times New Roman"/>
                <w:sz w:val="24"/>
                <w:szCs w:val="24"/>
              </w:rPr>
              <w:t>materials for OLEDs,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uantum well infrared photo detectors.</w:t>
            </w:r>
          </w:p>
          <w:p w:rsidR="00773D8B" w:rsidRDefault="00773D8B" w:rsidP="00EC4519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</w:p>
          <w:p w:rsidR="00773D8B" w:rsidRPr="00DA16B7" w:rsidRDefault="00773D8B" w:rsidP="00EC4519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E57FC6">
              <w:rPr>
                <w:rFonts w:ascii="Times New Roman" w:hAnsi="Times New Roman"/>
                <w:b/>
                <w:bCs/>
                <w:sz w:val="24"/>
                <w:szCs w:val="24"/>
              </w:rPr>
              <w:t>UNIT-IV</w:t>
            </w:r>
            <w:r w:rsidRPr="00E57FC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>hermal sensors</w:t>
            </w:r>
            <w:r w:rsidRPr="00DA16B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E9C">
              <w:rPr>
                <w:rFonts w:ascii="Times New Roman" w:hAnsi="Times New Roman"/>
                <w:sz w:val="24"/>
                <w:szCs w:val="24"/>
              </w:rPr>
              <w:t>Thermal energy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sensors, 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temperature sensors, heat sensors</w:t>
            </w:r>
            <w:r>
              <w:rPr>
                <w:rFonts w:ascii="Times New Roman" w:hAnsi="Times New Roman"/>
                <w:sz w:val="24"/>
                <w:szCs w:val="24"/>
              </w:rPr>
              <w:t>, e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lectromagnetic sensors electrical resistance sensors, electrical current sensors, electrical voltage sensors, electrical powe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sensors, magnetism sensors, mechanical sensors, 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pressure sensors, gas and liquid </w:t>
            </w:r>
            <w:r>
              <w:rPr>
                <w:rFonts w:ascii="Times New Roman" w:hAnsi="Times New Roman"/>
                <w:sz w:val="24"/>
                <w:szCs w:val="24"/>
              </w:rPr>
              <w:t>flow sensors, position sensors, chemical sensors, o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ptical and radiation sensors.</w:t>
            </w:r>
          </w:p>
          <w:p w:rsidR="00773D8B" w:rsidRPr="00DA16B7" w:rsidRDefault="00773D8B" w:rsidP="00EC4519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>as sensor materials: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Criteri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for the choice of materials, experimental aspects, 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materials, properties, measurement of ga</w:t>
            </w:r>
            <w:r>
              <w:rPr>
                <w:rFonts w:ascii="Times New Roman" w:hAnsi="Times New Roman"/>
                <w:sz w:val="24"/>
                <w:szCs w:val="24"/>
              </w:rPr>
              <w:t>s sensing property, sensitivity,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iscussion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sensors for various gases, g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as sensors based on semiconductor devices.</w:t>
            </w:r>
          </w:p>
          <w:p w:rsidR="00773D8B" w:rsidRPr="00DA16B7" w:rsidRDefault="00773D8B" w:rsidP="00EC4519">
            <w:pPr>
              <w:tabs>
                <w:tab w:val="center" w:pos="4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73D8B" w:rsidRPr="00DA16B7" w:rsidRDefault="00773D8B" w:rsidP="00EC4519">
            <w:pPr>
              <w:tabs>
                <w:tab w:val="center" w:pos="4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DA16B7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773D8B" w:rsidRPr="00DA16B7" w:rsidRDefault="00773D8B" w:rsidP="00EC4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Pr="00DA16B7">
              <w:rPr>
                <w:rFonts w:ascii="Times New Roman" w:hAnsi="Times New Roman"/>
                <w:b/>
                <w:bCs/>
                <w:sz w:val="24"/>
                <w:szCs w:val="24"/>
              </w:rPr>
              <w:t>iosensors: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Principles, DNA based biosensors,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rotein based biosensors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materials for bio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sensor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applications, fabrication of biosensors, 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future potential.                                                           </w:t>
            </w:r>
          </w:p>
          <w:p w:rsidR="00773D8B" w:rsidRPr="00DA16B7" w:rsidRDefault="00773D8B" w:rsidP="00EC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3D8B" w:rsidRPr="00DA16B7" w:rsidTr="00EC4519">
        <w:trPr>
          <w:trHeight w:val="485"/>
        </w:trPr>
        <w:tc>
          <w:tcPr>
            <w:tcW w:w="1486" w:type="dxa"/>
          </w:tcPr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D8B" w:rsidRPr="00DA16B7" w:rsidRDefault="00773D8B" w:rsidP="00EC4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&amp; Reference b</w:t>
            </w:r>
            <w:r w:rsidRPr="00DA16B7">
              <w:rPr>
                <w:rFonts w:ascii="Times New Roman" w:hAnsi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18" w:type="dxa"/>
            <w:gridSpan w:val="2"/>
            <w:vAlign w:val="center"/>
          </w:tcPr>
          <w:p w:rsidR="00773D8B" w:rsidRPr="00DA16B7" w:rsidRDefault="00773D8B" w:rsidP="00EC4519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DA16B7">
              <w:rPr>
                <w:rFonts w:ascii="Times New Roman" w:hAnsi="Times New Roman"/>
                <w:b/>
                <w:sz w:val="24"/>
                <w:szCs w:val="24"/>
              </w:rPr>
              <w:t>ext books:</w:t>
            </w:r>
          </w:p>
          <w:p w:rsidR="00773D8B" w:rsidRPr="00DA16B7" w:rsidRDefault="00773D8B" w:rsidP="00EC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“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Nano Electronics and Information Technology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by W.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Wiley, (2003).</w:t>
            </w:r>
          </w:p>
          <w:p w:rsidR="00773D8B" w:rsidRPr="00DA16B7" w:rsidRDefault="00773D8B" w:rsidP="00EC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Nano systems </w:t>
            </w:r>
            <w:r>
              <w:rPr>
                <w:rFonts w:ascii="Times New Roman" w:hAnsi="Times New Roman"/>
                <w:sz w:val="24"/>
                <w:szCs w:val="24"/>
              </w:rPr>
              <w:t>“, by K.E. Drexler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, Wiley, (1992).</w:t>
            </w:r>
          </w:p>
          <w:p w:rsidR="00773D8B" w:rsidRPr="00DA16B7" w:rsidRDefault="00773D8B" w:rsidP="00EC451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D8B" w:rsidRPr="00DA16B7" w:rsidRDefault="00773D8B" w:rsidP="00EC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DA16B7">
              <w:rPr>
                <w:rFonts w:ascii="Times New Roman" w:hAnsi="Times New Roman"/>
                <w:b/>
                <w:sz w:val="24"/>
                <w:szCs w:val="24"/>
              </w:rPr>
              <w:t xml:space="preserve">eference books: </w:t>
            </w:r>
          </w:p>
          <w:p w:rsidR="00773D8B" w:rsidRPr="00DA16B7" w:rsidRDefault="00773D8B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6B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Introduction to Molecular Electronics</w:t>
            </w:r>
            <w:r>
              <w:rPr>
                <w:rFonts w:ascii="Times New Roman" w:hAnsi="Times New Roman"/>
                <w:sz w:val="24"/>
                <w:szCs w:val="24"/>
              </w:rPr>
              <w:t>”, by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M.C. Petty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1995</w:t>
            </w:r>
            <w:proofErr w:type="gramEnd"/>
            <w:r w:rsidRPr="00DA16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D8B" w:rsidRPr="00DA16B7" w:rsidRDefault="00773D8B" w:rsidP="00EC45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3D8B" w:rsidRDefault="00773D8B" w:rsidP="00773D8B"/>
    <w:p w:rsidR="009E5666" w:rsidRDefault="00773D8B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77D5D"/>
    <w:multiLevelType w:val="hybridMultilevel"/>
    <w:tmpl w:val="0BBCA996"/>
    <w:lvl w:ilvl="0" w:tplc="C396F8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8B"/>
    <w:rsid w:val="00314071"/>
    <w:rsid w:val="004C1F32"/>
    <w:rsid w:val="00692D59"/>
    <w:rsid w:val="007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8B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8B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2022-12-23T05:22:00Z</dcterms:created>
  <dcterms:modified xsi:type="dcterms:W3CDTF">2022-12-23T05:22:00Z</dcterms:modified>
</cp:coreProperties>
</file>